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48A6D" w14:textId="77777777" w:rsidR="009313D8" w:rsidRDefault="009313D8">
      <w:pPr>
        <w:ind w:left="1" w:hanging="3"/>
        <w:jc w:val="center"/>
        <w:rPr>
          <w:rFonts w:ascii="Arial" w:eastAsia="Arial" w:hAnsi="Arial" w:cs="Arial"/>
          <w:sz w:val="28"/>
          <w:szCs w:val="28"/>
        </w:rPr>
      </w:pPr>
    </w:p>
    <w:p w14:paraId="38AF56E8" w14:textId="77777777" w:rsidR="009313D8" w:rsidRDefault="00AE0B49">
      <w:pPr>
        <w:ind w:left="1" w:hanging="3"/>
        <w:jc w:val="center"/>
        <w:rPr>
          <w:rFonts w:ascii="Calibri" w:eastAsia="Calibri" w:hAnsi="Calibri" w:cs="Calibri"/>
          <w:b/>
          <w:sz w:val="32"/>
          <w:szCs w:val="32"/>
        </w:rPr>
      </w:pPr>
      <w:bookmarkStart w:id="0" w:name="_heading=h.gjdgxs" w:colFirst="0" w:colLast="0"/>
      <w:bookmarkEnd w:id="0"/>
      <w:r>
        <w:rPr>
          <w:rFonts w:ascii="Calibri" w:eastAsia="Calibri" w:hAnsi="Calibri" w:cs="Calibri"/>
          <w:b/>
          <w:sz w:val="32"/>
          <w:szCs w:val="32"/>
        </w:rPr>
        <w:t xml:space="preserve">Great Yarmouth Local History </w:t>
      </w:r>
    </w:p>
    <w:p w14:paraId="39A5DDEB" w14:textId="77777777" w:rsidR="009313D8" w:rsidRDefault="00AE0B49">
      <w:pPr>
        <w:ind w:left="1" w:hanging="3"/>
        <w:jc w:val="center"/>
        <w:rPr>
          <w:rFonts w:ascii="Calibri" w:eastAsia="Calibri" w:hAnsi="Calibri" w:cs="Calibri"/>
          <w:b/>
          <w:sz w:val="32"/>
          <w:szCs w:val="32"/>
        </w:rPr>
      </w:pPr>
      <w:bookmarkStart w:id="1" w:name="_heading=h.84egu4atfa6i" w:colFirst="0" w:colLast="0"/>
      <w:bookmarkEnd w:id="1"/>
      <w:r>
        <w:rPr>
          <w:rFonts w:ascii="Calibri" w:eastAsia="Calibri" w:hAnsi="Calibri" w:cs="Calibri"/>
          <w:b/>
          <w:sz w:val="32"/>
          <w:szCs w:val="32"/>
        </w:rPr>
        <w:t xml:space="preserve">  </w:t>
      </w:r>
      <w:r>
        <w:rPr>
          <w:rFonts w:ascii="Calibri" w:eastAsia="Calibri" w:hAnsi="Calibri" w:cs="Calibri"/>
          <w:b/>
          <w:sz w:val="32"/>
          <w:szCs w:val="32"/>
        </w:rPr>
        <w:t xml:space="preserve">&amp; </w:t>
      </w:r>
      <w:r>
        <w:rPr>
          <w:rFonts w:ascii="Calibri" w:eastAsia="Calibri" w:hAnsi="Calibri" w:cs="Calibri"/>
          <w:b/>
          <w:sz w:val="32"/>
          <w:szCs w:val="32"/>
        </w:rPr>
        <w:t>Archaeological Society</w:t>
      </w:r>
    </w:p>
    <w:p w14:paraId="2B3F5FD5" w14:textId="77777777" w:rsidR="009313D8" w:rsidRDefault="009313D8">
      <w:pPr>
        <w:ind w:left="0" w:hanging="2"/>
        <w:rPr>
          <w:rFonts w:ascii="Arial" w:eastAsia="Arial" w:hAnsi="Arial" w:cs="Arial"/>
          <w:b/>
        </w:rPr>
      </w:pPr>
      <w:bookmarkStart w:id="2" w:name="_heading=h.vtb45ip1x7ib" w:colFirst="0" w:colLast="0"/>
      <w:bookmarkEnd w:id="2"/>
    </w:p>
    <w:p w14:paraId="394C3197" w14:textId="77777777" w:rsidR="009313D8" w:rsidRDefault="00AE0B49">
      <w:pPr>
        <w:ind w:left="1" w:hanging="3"/>
        <w:jc w:val="both"/>
        <w:rPr>
          <w:rFonts w:ascii="Calibri" w:eastAsia="Calibri" w:hAnsi="Calibri" w:cs="Calibri"/>
          <w:sz w:val="26"/>
          <w:szCs w:val="26"/>
        </w:rPr>
      </w:pPr>
      <w:r>
        <w:rPr>
          <w:rFonts w:ascii="Calibri" w:eastAsia="Calibri" w:hAnsi="Calibri" w:cs="Calibri"/>
          <w:b/>
          <w:sz w:val="26"/>
          <w:szCs w:val="26"/>
        </w:rPr>
        <w:t>Data Protection Policy Statement</w:t>
      </w:r>
    </w:p>
    <w:p w14:paraId="3B174513" w14:textId="77777777" w:rsidR="009313D8" w:rsidRDefault="00AE0B49">
      <w:pPr>
        <w:ind w:left="1" w:hanging="3"/>
        <w:jc w:val="both"/>
        <w:rPr>
          <w:rFonts w:ascii="Calibri" w:eastAsia="Calibri" w:hAnsi="Calibri" w:cs="Calibri"/>
          <w:sz w:val="26"/>
          <w:szCs w:val="26"/>
        </w:rPr>
      </w:pPr>
      <w:r>
        <w:rPr>
          <w:rFonts w:ascii="Calibri" w:eastAsia="Calibri" w:hAnsi="Calibri" w:cs="Calibri"/>
          <w:sz w:val="26"/>
          <w:szCs w:val="26"/>
        </w:rPr>
        <w:t xml:space="preserve">Great Yarmouth Local History and Archaeological Society (GYLHAS) is committed to a policy of protecting the rights and privacy of members in accordance with The Data Protection Act 1998.  Any breach of The Data Protection Act 1998 </w:t>
      </w:r>
      <w:proofErr w:type="gramStart"/>
      <w:r>
        <w:rPr>
          <w:rFonts w:ascii="Calibri" w:eastAsia="Calibri" w:hAnsi="Calibri" w:cs="Calibri"/>
          <w:sz w:val="26"/>
          <w:szCs w:val="26"/>
        </w:rPr>
        <w:t>is considered to be</w:t>
      </w:r>
      <w:proofErr w:type="gramEnd"/>
      <w:r>
        <w:rPr>
          <w:rFonts w:ascii="Calibri" w:eastAsia="Calibri" w:hAnsi="Calibri" w:cs="Calibri"/>
          <w:sz w:val="26"/>
          <w:szCs w:val="26"/>
        </w:rPr>
        <w:t xml:space="preserve"> an offence and will incur appropriate penalties.</w:t>
      </w:r>
    </w:p>
    <w:p w14:paraId="06C1ADDE" w14:textId="77777777" w:rsidR="009313D8" w:rsidRDefault="009313D8">
      <w:pPr>
        <w:ind w:left="1" w:hanging="3"/>
        <w:jc w:val="both"/>
        <w:rPr>
          <w:rFonts w:ascii="Calibri" w:eastAsia="Calibri" w:hAnsi="Calibri" w:cs="Calibri"/>
          <w:color w:val="000000"/>
          <w:sz w:val="26"/>
          <w:szCs w:val="26"/>
        </w:rPr>
      </w:pPr>
    </w:p>
    <w:p w14:paraId="4F37C775" w14:textId="77777777" w:rsidR="009313D8" w:rsidRDefault="00AE0B49">
      <w:pPr>
        <w:ind w:left="1" w:hanging="3"/>
        <w:jc w:val="both"/>
        <w:rPr>
          <w:rFonts w:ascii="Calibri" w:eastAsia="Calibri" w:hAnsi="Calibri" w:cs="Calibri"/>
          <w:color w:val="000000"/>
          <w:sz w:val="26"/>
          <w:szCs w:val="26"/>
        </w:rPr>
      </w:pPr>
      <w:r>
        <w:rPr>
          <w:rFonts w:ascii="Calibri" w:eastAsia="Calibri" w:hAnsi="Calibri" w:cs="Calibri"/>
          <w:b/>
          <w:color w:val="000000"/>
          <w:sz w:val="26"/>
          <w:szCs w:val="26"/>
        </w:rPr>
        <w:t>Managing Data Protection</w:t>
      </w:r>
    </w:p>
    <w:p w14:paraId="29EBBAFB" w14:textId="77777777" w:rsidR="009313D8" w:rsidRDefault="00AE0B49">
      <w:pPr>
        <w:ind w:left="1" w:hanging="3"/>
        <w:jc w:val="both"/>
        <w:rPr>
          <w:rFonts w:ascii="Calibri" w:eastAsia="Calibri" w:hAnsi="Calibri" w:cs="Calibri"/>
          <w:color w:val="000000"/>
          <w:sz w:val="26"/>
          <w:szCs w:val="26"/>
        </w:rPr>
      </w:pPr>
      <w:r>
        <w:rPr>
          <w:rFonts w:ascii="Calibri" w:eastAsia="Calibri" w:hAnsi="Calibri" w:cs="Calibri"/>
          <w:color w:val="000000"/>
          <w:sz w:val="26"/>
          <w:szCs w:val="26"/>
        </w:rPr>
        <w:t xml:space="preserve">GYLHAS is a </w:t>
      </w:r>
      <w:r>
        <w:rPr>
          <w:rFonts w:ascii="Calibri" w:eastAsia="Calibri" w:hAnsi="Calibri" w:cs="Calibri"/>
          <w:sz w:val="26"/>
          <w:szCs w:val="26"/>
        </w:rPr>
        <w:t>not-for-profit organisation</w:t>
      </w:r>
      <w:r>
        <w:rPr>
          <w:rFonts w:ascii="Calibri" w:eastAsia="Calibri" w:hAnsi="Calibri" w:cs="Calibri"/>
          <w:color w:val="000000"/>
          <w:sz w:val="26"/>
          <w:szCs w:val="26"/>
        </w:rPr>
        <w:t xml:space="preserve"> and does not need to register with the Information Commissioner, however, </w:t>
      </w:r>
      <w:proofErr w:type="gramStart"/>
      <w:r>
        <w:rPr>
          <w:rFonts w:ascii="Calibri" w:eastAsia="Calibri" w:hAnsi="Calibri" w:cs="Calibri"/>
          <w:color w:val="000000"/>
          <w:sz w:val="26"/>
          <w:szCs w:val="26"/>
        </w:rPr>
        <w:t>in order to</w:t>
      </w:r>
      <w:proofErr w:type="gramEnd"/>
      <w:r>
        <w:rPr>
          <w:rFonts w:ascii="Calibri" w:eastAsia="Calibri" w:hAnsi="Calibri" w:cs="Calibri"/>
          <w:color w:val="000000"/>
          <w:sz w:val="26"/>
          <w:szCs w:val="26"/>
        </w:rPr>
        <w:t xml:space="preserve"> ensure best practice GYLHAS will endeavour to adhere to the Data Protection Principles. </w:t>
      </w:r>
    </w:p>
    <w:p w14:paraId="5371031A" w14:textId="77777777" w:rsidR="009313D8" w:rsidRDefault="009313D8">
      <w:pPr>
        <w:ind w:left="1" w:hanging="3"/>
        <w:jc w:val="both"/>
        <w:rPr>
          <w:rFonts w:ascii="Calibri" w:eastAsia="Calibri" w:hAnsi="Calibri" w:cs="Calibri"/>
          <w:sz w:val="26"/>
          <w:szCs w:val="26"/>
        </w:rPr>
      </w:pPr>
    </w:p>
    <w:p w14:paraId="3190E712" w14:textId="77777777" w:rsidR="009313D8" w:rsidRDefault="00AE0B49">
      <w:pPr>
        <w:ind w:left="1" w:hanging="3"/>
        <w:jc w:val="both"/>
        <w:rPr>
          <w:rFonts w:ascii="Calibri" w:eastAsia="Calibri" w:hAnsi="Calibri" w:cs="Calibri"/>
          <w:sz w:val="26"/>
          <w:szCs w:val="26"/>
        </w:rPr>
      </w:pPr>
      <w:r>
        <w:rPr>
          <w:rFonts w:ascii="Calibri" w:eastAsia="Calibri" w:hAnsi="Calibri" w:cs="Calibri"/>
          <w:b/>
          <w:sz w:val="26"/>
          <w:szCs w:val="26"/>
        </w:rPr>
        <w:t>Data Protection Principles</w:t>
      </w:r>
    </w:p>
    <w:p w14:paraId="1EFD633A" w14:textId="77777777" w:rsidR="009313D8" w:rsidRDefault="00AE0B49">
      <w:pPr>
        <w:ind w:left="1" w:hanging="3"/>
        <w:rPr>
          <w:rFonts w:ascii="Calibri" w:eastAsia="Calibri" w:hAnsi="Calibri" w:cs="Calibri"/>
          <w:sz w:val="26"/>
          <w:szCs w:val="26"/>
        </w:rPr>
      </w:pPr>
      <w:r>
        <w:rPr>
          <w:rFonts w:ascii="Calibri" w:eastAsia="Calibri" w:hAnsi="Calibri" w:cs="Calibri"/>
          <w:sz w:val="26"/>
          <w:szCs w:val="26"/>
        </w:rPr>
        <w:t xml:space="preserve">To meet the requirements of the Data Protection Act 1998, GYLHAS fully endorses the eight principles stated therein, and all will </w:t>
      </w:r>
      <w:proofErr w:type="gramStart"/>
      <w:r>
        <w:rPr>
          <w:rFonts w:ascii="Calibri" w:eastAsia="Calibri" w:hAnsi="Calibri" w:cs="Calibri"/>
          <w:sz w:val="26"/>
          <w:szCs w:val="26"/>
        </w:rPr>
        <w:t>adhere to them at all times</w:t>
      </w:r>
      <w:proofErr w:type="gramEnd"/>
      <w:r>
        <w:rPr>
          <w:rFonts w:ascii="Calibri" w:eastAsia="Calibri" w:hAnsi="Calibri" w:cs="Calibri"/>
          <w:sz w:val="26"/>
          <w:szCs w:val="26"/>
        </w:rPr>
        <w:t>.</w:t>
      </w:r>
    </w:p>
    <w:p w14:paraId="79D458B2" w14:textId="77777777" w:rsidR="009313D8" w:rsidRDefault="009313D8">
      <w:pPr>
        <w:ind w:left="1" w:hanging="3"/>
        <w:rPr>
          <w:rFonts w:ascii="Calibri" w:eastAsia="Calibri" w:hAnsi="Calibri" w:cs="Calibri"/>
          <w:sz w:val="26"/>
          <w:szCs w:val="26"/>
        </w:rPr>
      </w:pPr>
    </w:p>
    <w:p w14:paraId="625BA072" w14:textId="77777777" w:rsidR="009313D8" w:rsidRDefault="00AE0B49">
      <w:pPr>
        <w:ind w:left="1" w:hanging="3"/>
        <w:rPr>
          <w:rFonts w:ascii="Calibri" w:eastAsia="Calibri" w:hAnsi="Calibri" w:cs="Calibri"/>
          <w:sz w:val="26"/>
          <w:szCs w:val="26"/>
        </w:rPr>
      </w:pPr>
      <w:r>
        <w:rPr>
          <w:rFonts w:ascii="Calibri" w:eastAsia="Calibri" w:hAnsi="Calibri" w:cs="Calibri"/>
          <w:sz w:val="26"/>
          <w:szCs w:val="26"/>
        </w:rPr>
        <w:t xml:space="preserve">These principles are as follows. </w:t>
      </w:r>
    </w:p>
    <w:p w14:paraId="702711F3" w14:textId="77777777" w:rsidR="009313D8" w:rsidRDefault="009313D8">
      <w:pPr>
        <w:ind w:left="1" w:hanging="3"/>
        <w:rPr>
          <w:rFonts w:ascii="Calibri" w:eastAsia="Calibri" w:hAnsi="Calibri" w:cs="Calibri"/>
          <w:sz w:val="26"/>
          <w:szCs w:val="26"/>
        </w:rPr>
      </w:pPr>
    </w:p>
    <w:p w14:paraId="25E87DA2" w14:textId="77777777" w:rsidR="009313D8" w:rsidRDefault="00AE0B49">
      <w:pPr>
        <w:numPr>
          <w:ilvl w:val="0"/>
          <w:numId w:val="2"/>
        </w:numPr>
        <w:ind w:left="1" w:hanging="3"/>
        <w:rPr>
          <w:rFonts w:ascii="Calibri" w:eastAsia="Calibri" w:hAnsi="Calibri" w:cs="Calibri"/>
          <w:sz w:val="26"/>
          <w:szCs w:val="26"/>
        </w:rPr>
      </w:pPr>
      <w:r>
        <w:rPr>
          <w:rFonts w:ascii="Calibri" w:eastAsia="Calibri" w:hAnsi="Calibri" w:cs="Calibri"/>
          <w:sz w:val="26"/>
          <w:szCs w:val="26"/>
        </w:rPr>
        <w:t>Personal data shall be processed fairly and lawfully and</w:t>
      </w:r>
      <w:proofErr w:type="gramStart"/>
      <w:r>
        <w:rPr>
          <w:rFonts w:ascii="Calibri" w:eastAsia="Calibri" w:hAnsi="Calibri" w:cs="Calibri"/>
          <w:sz w:val="26"/>
          <w:szCs w:val="26"/>
        </w:rPr>
        <w:t>, in particular, shall</w:t>
      </w:r>
      <w:proofErr w:type="gramEnd"/>
      <w:r>
        <w:rPr>
          <w:rFonts w:ascii="Calibri" w:eastAsia="Calibri" w:hAnsi="Calibri" w:cs="Calibri"/>
          <w:sz w:val="26"/>
          <w:szCs w:val="26"/>
        </w:rPr>
        <w:t xml:space="preserve"> not be processed unless specific conditions are met.</w:t>
      </w:r>
    </w:p>
    <w:p w14:paraId="6328681F" w14:textId="77777777" w:rsidR="009313D8" w:rsidRDefault="009313D8">
      <w:pPr>
        <w:ind w:left="1" w:hanging="3"/>
        <w:rPr>
          <w:rFonts w:ascii="Calibri" w:eastAsia="Calibri" w:hAnsi="Calibri" w:cs="Calibri"/>
          <w:sz w:val="26"/>
          <w:szCs w:val="26"/>
        </w:rPr>
      </w:pPr>
    </w:p>
    <w:p w14:paraId="202F56EA" w14:textId="77777777" w:rsidR="009313D8" w:rsidRDefault="00AE0B49">
      <w:pPr>
        <w:numPr>
          <w:ilvl w:val="0"/>
          <w:numId w:val="2"/>
        </w:numPr>
        <w:ind w:left="1" w:hanging="3"/>
        <w:rPr>
          <w:rFonts w:ascii="Calibri" w:eastAsia="Calibri" w:hAnsi="Calibri" w:cs="Calibri"/>
          <w:sz w:val="26"/>
          <w:szCs w:val="26"/>
        </w:rPr>
      </w:pPr>
      <w:r>
        <w:rPr>
          <w:rFonts w:ascii="Calibri" w:eastAsia="Calibri" w:hAnsi="Calibri" w:cs="Calibri"/>
          <w:sz w:val="26"/>
          <w:szCs w:val="26"/>
        </w:rPr>
        <w:t>Personal data shall be obtained only for one or more specified and lawful purposes and shall not be further processed in any manner incompatible with that purpose or those purposes.</w:t>
      </w:r>
    </w:p>
    <w:p w14:paraId="532606D4" w14:textId="77777777" w:rsidR="009313D8" w:rsidRDefault="009313D8">
      <w:pPr>
        <w:ind w:left="1" w:hanging="3"/>
        <w:rPr>
          <w:rFonts w:ascii="Calibri" w:eastAsia="Calibri" w:hAnsi="Calibri" w:cs="Calibri"/>
          <w:sz w:val="26"/>
          <w:szCs w:val="26"/>
        </w:rPr>
      </w:pPr>
    </w:p>
    <w:p w14:paraId="74E0D937" w14:textId="77777777" w:rsidR="009313D8" w:rsidRDefault="00AE0B49">
      <w:pPr>
        <w:numPr>
          <w:ilvl w:val="0"/>
          <w:numId w:val="2"/>
        </w:numPr>
        <w:ind w:left="1" w:hanging="3"/>
        <w:rPr>
          <w:rFonts w:ascii="Calibri" w:eastAsia="Calibri" w:hAnsi="Calibri" w:cs="Calibri"/>
          <w:sz w:val="26"/>
          <w:szCs w:val="26"/>
        </w:rPr>
      </w:pPr>
      <w:r>
        <w:rPr>
          <w:rFonts w:ascii="Calibri" w:eastAsia="Calibri" w:hAnsi="Calibri" w:cs="Calibri"/>
          <w:sz w:val="26"/>
          <w:szCs w:val="26"/>
        </w:rPr>
        <w:t>Personal data shall be adequate, relevant and not excessive in relation to the purpose or purposes for which they are processed.</w:t>
      </w:r>
    </w:p>
    <w:p w14:paraId="70FA09E4" w14:textId="77777777" w:rsidR="009313D8" w:rsidRDefault="009313D8">
      <w:pPr>
        <w:ind w:left="1" w:hanging="3"/>
        <w:rPr>
          <w:rFonts w:ascii="Calibri" w:eastAsia="Calibri" w:hAnsi="Calibri" w:cs="Calibri"/>
          <w:sz w:val="26"/>
          <w:szCs w:val="26"/>
        </w:rPr>
      </w:pPr>
    </w:p>
    <w:p w14:paraId="435A53DC" w14:textId="77777777" w:rsidR="009313D8" w:rsidRDefault="00AE0B49">
      <w:pPr>
        <w:numPr>
          <w:ilvl w:val="0"/>
          <w:numId w:val="2"/>
        </w:numPr>
        <w:ind w:left="1" w:hanging="3"/>
        <w:rPr>
          <w:rFonts w:ascii="Calibri" w:eastAsia="Calibri" w:hAnsi="Calibri" w:cs="Calibri"/>
          <w:sz w:val="26"/>
          <w:szCs w:val="26"/>
        </w:rPr>
      </w:pPr>
      <w:r>
        <w:rPr>
          <w:rFonts w:ascii="Calibri" w:eastAsia="Calibri" w:hAnsi="Calibri" w:cs="Calibri"/>
          <w:sz w:val="26"/>
          <w:szCs w:val="26"/>
        </w:rPr>
        <w:t>Personal data shall be accurate and, where necessary, kept up to date.</w:t>
      </w:r>
    </w:p>
    <w:p w14:paraId="7B4FE547" w14:textId="77777777" w:rsidR="009313D8" w:rsidRDefault="009313D8">
      <w:pPr>
        <w:ind w:left="1" w:hanging="3"/>
        <w:rPr>
          <w:rFonts w:ascii="Calibri" w:eastAsia="Calibri" w:hAnsi="Calibri" w:cs="Calibri"/>
          <w:sz w:val="26"/>
          <w:szCs w:val="26"/>
        </w:rPr>
      </w:pPr>
    </w:p>
    <w:p w14:paraId="431BC423" w14:textId="77777777" w:rsidR="009313D8" w:rsidRDefault="00AE0B49">
      <w:pPr>
        <w:numPr>
          <w:ilvl w:val="0"/>
          <w:numId w:val="2"/>
        </w:numPr>
        <w:ind w:left="1" w:hanging="3"/>
        <w:rPr>
          <w:rFonts w:ascii="Calibri" w:eastAsia="Calibri" w:hAnsi="Calibri" w:cs="Calibri"/>
          <w:sz w:val="26"/>
          <w:szCs w:val="26"/>
        </w:rPr>
      </w:pPr>
      <w:r>
        <w:rPr>
          <w:rFonts w:ascii="Calibri" w:eastAsia="Calibri" w:hAnsi="Calibri" w:cs="Calibri"/>
          <w:sz w:val="26"/>
          <w:szCs w:val="26"/>
        </w:rPr>
        <w:t>Personal data processed for any purpose or purposes shall not be kept for longer than is necessary for that purpose or those purposes.</w:t>
      </w:r>
    </w:p>
    <w:p w14:paraId="1B40498F" w14:textId="77777777" w:rsidR="009313D8" w:rsidRDefault="009313D8">
      <w:pPr>
        <w:ind w:left="1" w:hanging="3"/>
        <w:rPr>
          <w:rFonts w:ascii="Calibri" w:eastAsia="Calibri" w:hAnsi="Calibri" w:cs="Calibri"/>
          <w:sz w:val="26"/>
          <w:szCs w:val="26"/>
        </w:rPr>
      </w:pPr>
    </w:p>
    <w:p w14:paraId="0C52BA6F" w14:textId="77777777" w:rsidR="009313D8" w:rsidRDefault="00AE0B49">
      <w:pPr>
        <w:numPr>
          <w:ilvl w:val="0"/>
          <w:numId w:val="2"/>
        </w:numPr>
        <w:ind w:left="1" w:hanging="3"/>
        <w:rPr>
          <w:rFonts w:ascii="Calibri" w:eastAsia="Calibri" w:hAnsi="Calibri" w:cs="Calibri"/>
          <w:sz w:val="26"/>
          <w:szCs w:val="26"/>
        </w:rPr>
      </w:pPr>
      <w:r>
        <w:rPr>
          <w:rFonts w:ascii="Calibri" w:eastAsia="Calibri" w:hAnsi="Calibri" w:cs="Calibri"/>
          <w:sz w:val="26"/>
          <w:szCs w:val="26"/>
        </w:rPr>
        <w:t>Personal data shall be processed in accordance with the rights of data subjects under the Act.</w:t>
      </w:r>
    </w:p>
    <w:p w14:paraId="5CC6F2BD" w14:textId="77777777" w:rsidR="009313D8" w:rsidRDefault="009313D8">
      <w:pPr>
        <w:ind w:left="1" w:hanging="3"/>
        <w:rPr>
          <w:rFonts w:ascii="Calibri" w:eastAsia="Calibri" w:hAnsi="Calibri" w:cs="Calibri"/>
          <w:sz w:val="26"/>
          <w:szCs w:val="26"/>
        </w:rPr>
      </w:pPr>
    </w:p>
    <w:p w14:paraId="575B2243" w14:textId="77777777" w:rsidR="009313D8" w:rsidRDefault="00AE0B49">
      <w:pPr>
        <w:ind w:left="1" w:hanging="3"/>
        <w:rPr>
          <w:rFonts w:ascii="Calibri" w:eastAsia="Calibri" w:hAnsi="Calibri" w:cs="Calibri"/>
          <w:sz w:val="26"/>
          <w:szCs w:val="26"/>
        </w:rPr>
      </w:pPr>
      <w:r>
        <w:rPr>
          <w:rFonts w:ascii="Calibri" w:eastAsia="Calibri" w:hAnsi="Calibri" w:cs="Calibri"/>
          <w:sz w:val="26"/>
          <w:szCs w:val="26"/>
        </w:rPr>
        <w:lastRenderedPageBreak/>
        <w:t xml:space="preserve">The GYLHAS committee will take responsibility for data protection in the Society and will ensure the requirements of the Act are enforced. </w:t>
      </w:r>
    </w:p>
    <w:p w14:paraId="5E3E49DE" w14:textId="77777777" w:rsidR="009313D8" w:rsidRDefault="009313D8">
      <w:pPr>
        <w:ind w:left="1" w:hanging="3"/>
        <w:jc w:val="both"/>
        <w:rPr>
          <w:rFonts w:ascii="Calibri" w:eastAsia="Calibri" w:hAnsi="Calibri" w:cs="Calibri"/>
          <w:sz w:val="26"/>
          <w:szCs w:val="26"/>
          <w:u w:val="single"/>
        </w:rPr>
      </w:pPr>
    </w:p>
    <w:p w14:paraId="16A4A836" w14:textId="77777777" w:rsidR="009313D8" w:rsidRDefault="009313D8">
      <w:pPr>
        <w:ind w:left="1" w:hanging="3"/>
        <w:jc w:val="both"/>
        <w:rPr>
          <w:rFonts w:ascii="Calibri" w:eastAsia="Calibri" w:hAnsi="Calibri" w:cs="Calibri"/>
          <w:sz w:val="26"/>
          <w:szCs w:val="26"/>
        </w:rPr>
      </w:pPr>
    </w:p>
    <w:p w14:paraId="45D5DBEF" w14:textId="77777777" w:rsidR="009313D8" w:rsidRDefault="00AE0B49">
      <w:pPr>
        <w:ind w:left="1" w:hanging="3"/>
        <w:jc w:val="both"/>
        <w:rPr>
          <w:rFonts w:ascii="Calibri" w:eastAsia="Calibri" w:hAnsi="Calibri" w:cs="Calibri"/>
          <w:sz w:val="26"/>
          <w:szCs w:val="26"/>
        </w:rPr>
      </w:pPr>
      <w:r>
        <w:rPr>
          <w:rFonts w:ascii="Calibri" w:eastAsia="Calibri" w:hAnsi="Calibri" w:cs="Calibri"/>
          <w:b/>
          <w:sz w:val="26"/>
          <w:szCs w:val="26"/>
        </w:rPr>
        <w:t>Purpose of GYLHAS Data</w:t>
      </w:r>
    </w:p>
    <w:p w14:paraId="38634222" w14:textId="77777777" w:rsidR="009313D8" w:rsidRDefault="00AE0B49">
      <w:pPr>
        <w:ind w:left="1" w:hanging="3"/>
        <w:rPr>
          <w:rFonts w:ascii="Calibri" w:eastAsia="Calibri" w:hAnsi="Calibri" w:cs="Calibri"/>
          <w:sz w:val="26"/>
          <w:szCs w:val="26"/>
        </w:rPr>
      </w:pPr>
      <w:r>
        <w:rPr>
          <w:rFonts w:ascii="Calibri" w:eastAsia="Calibri" w:hAnsi="Calibri" w:cs="Calibri"/>
          <w:sz w:val="26"/>
          <w:szCs w:val="26"/>
        </w:rPr>
        <w:t xml:space="preserve">In terms of the Data Protection Act 1998, the GYLHAS Committee is the ‘data controller’, and as such determine the purpose for which, and the </w:t>
      </w:r>
      <w:proofErr w:type="gramStart"/>
      <w:r>
        <w:rPr>
          <w:rFonts w:ascii="Calibri" w:eastAsia="Calibri" w:hAnsi="Calibri" w:cs="Calibri"/>
          <w:sz w:val="26"/>
          <w:szCs w:val="26"/>
        </w:rPr>
        <w:t>manner in which</w:t>
      </w:r>
      <w:proofErr w:type="gramEnd"/>
      <w:r>
        <w:rPr>
          <w:rFonts w:ascii="Calibri" w:eastAsia="Calibri" w:hAnsi="Calibri" w:cs="Calibri"/>
          <w:sz w:val="26"/>
          <w:szCs w:val="26"/>
        </w:rPr>
        <w:t xml:space="preserve">, any personal data is processed. </w:t>
      </w:r>
    </w:p>
    <w:p w14:paraId="52ECD1D1" w14:textId="77777777" w:rsidR="009313D8" w:rsidRDefault="009313D8">
      <w:pPr>
        <w:ind w:left="1" w:hanging="3"/>
        <w:rPr>
          <w:rFonts w:ascii="Calibri" w:eastAsia="Calibri" w:hAnsi="Calibri" w:cs="Calibri"/>
          <w:sz w:val="26"/>
          <w:szCs w:val="26"/>
          <w:u w:val="single"/>
        </w:rPr>
      </w:pPr>
    </w:p>
    <w:p w14:paraId="623A12FE" w14:textId="77777777" w:rsidR="009313D8" w:rsidRDefault="00AE0B49">
      <w:pPr>
        <w:numPr>
          <w:ilvl w:val="0"/>
          <w:numId w:val="1"/>
        </w:numPr>
        <w:ind w:left="1" w:hanging="3"/>
        <w:jc w:val="both"/>
        <w:rPr>
          <w:rFonts w:ascii="Calibri" w:eastAsia="Calibri" w:hAnsi="Calibri" w:cs="Calibri"/>
          <w:sz w:val="26"/>
          <w:szCs w:val="26"/>
        </w:rPr>
      </w:pPr>
      <w:r>
        <w:rPr>
          <w:rFonts w:ascii="Calibri" w:eastAsia="Calibri" w:hAnsi="Calibri" w:cs="Calibri"/>
          <w:sz w:val="26"/>
          <w:szCs w:val="26"/>
        </w:rPr>
        <w:t>Administration</w:t>
      </w:r>
    </w:p>
    <w:p w14:paraId="68F792D5" w14:textId="77777777" w:rsidR="009313D8" w:rsidRDefault="00AE0B49">
      <w:pPr>
        <w:numPr>
          <w:ilvl w:val="0"/>
          <w:numId w:val="1"/>
        </w:numPr>
        <w:ind w:left="1" w:hanging="3"/>
        <w:jc w:val="both"/>
        <w:rPr>
          <w:rFonts w:ascii="Calibri" w:eastAsia="Calibri" w:hAnsi="Calibri" w:cs="Calibri"/>
          <w:sz w:val="26"/>
          <w:szCs w:val="26"/>
        </w:rPr>
      </w:pPr>
      <w:r>
        <w:rPr>
          <w:rFonts w:ascii="Calibri" w:eastAsia="Calibri" w:hAnsi="Calibri" w:cs="Calibri"/>
          <w:sz w:val="26"/>
          <w:szCs w:val="26"/>
        </w:rPr>
        <w:t>Accounts &amp; Records</w:t>
      </w:r>
    </w:p>
    <w:p w14:paraId="7CC8D92E" w14:textId="77777777" w:rsidR="009313D8" w:rsidRDefault="00AE0B49">
      <w:pPr>
        <w:numPr>
          <w:ilvl w:val="0"/>
          <w:numId w:val="1"/>
        </w:numPr>
        <w:ind w:left="1" w:hanging="3"/>
        <w:jc w:val="both"/>
        <w:rPr>
          <w:rFonts w:ascii="Calibri" w:eastAsia="Calibri" w:hAnsi="Calibri" w:cs="Calibri"/>
          <w:sz w:val="26"/>
          <w:szCs w:val="26"/>
        </w:rPr>
      </w:pPr>
      <w:r>
        <w:rPr>
          <w:rFonts w:ascii="Calibri" w:eastAsia="Calibri" w:hAnsi="Calibri" w:cs="Calibri"/>
          <w:sz w:val="26"/>
          <w:szCs w:val="26"/>
        </w:rPr>
        <w:t>Advertising, Marketing &amp; Public Relations</w:t>
      </w:r>
    </w:p>
    <w:p w14:paraId="4040B7D1" w14:textId="77777777" w:rsidR="009313D8" w:rsidRDefault="009313D8">
      <w:pPr>
        <w:ind w:left="1" w:hanging="3"/>
        <w:jc w:val="both"/>
        <w:rPr>
          <w:rFonts w:ascii="Calibri" w:eastAsia="Calibri" w:hAnsi="Calibri" w:cs="Calibri"/>
          <w:sz w:val="26"/>
          <w:szCs w:val="26"/>
        </w:rPr>
      </w:pPr>
    </w:p>
    <w:p w14:paraId="0DD89B61" w14:textId="77777777" w:rsidR="009313D8" w:rsidRDefault="00AE0B49">
      <w:pPr>
        <w:ind w:left="1" w:hanging="3"/>
        <w:jc w:val="both"/>
        <w:rPr>
          <w:rFonts w:ascii="Calibri" w:eastAsia="Calibri" w:hAnsi="Calibri" w:cs="Calibri"/>
          <w:sz w:val="26"/>
          <w:szCs w:val="26"/>
        </w:rPr>
      </w:pPr>
      <w:r>
        <w:rPr>
          <w:rFonts w:ascii="Calibri" w:eastAsia="Calibri" w:hAnsi="Calibri" w:cs="Calibri"/>
          <w:sz w:val="26"/>
          <w:szCs w:val="26"/>
        </w:rPr>
        <w:t>Data will be:</w:t>
      </w:r>
    </w:p>
    <w:p w14:paraId="49CD9288" w14:textId="77777777" w:rsidR="009313D8" w:rsidRDefault="009313D8">
      <w:pPr>
        <w:ind w:left="1" w:hanging="3"/>
        <w:jc w:val="both"/>
        <w:rPr>
          <w:rFonts w:ascii="Calibri" w:eastAsia="Calibri" w:hAnsi="Calibri" w:cs="Calibri"/>
          <w:sz w:val="26"/>
          <w:szCs w:val="26"/>
        </w:rPr>
      </w:pPr>
    </w:p>
    <w:p w14:paraId="6E7B5162" w14:textId="77777777" w:rsidR="009313D8" w:rsidRDefault="00AE0B49">
      <w:pPr>
        <w:ind w:left="1" w:hanging="3"/>
        <w:jc w:val="both"/>
        <w:rPr>
          <w:rFonts w:ascii="Calibri" w:eastAsia="Calibri" w:hAnsi="Calibri" w:cs="Calibri"/>
          <w:sz w:val="26"/>
          <w:szCs w:val="26"/>
        </w:rPr>
      </w:pPr>
      <w:r>
        <w:rPr>
          <w:rFonts w:ascii="Calibri" w:eastAsia="Calibri" w:hAnsi="Calibri" w:cs="Calibri"/>
          <w:b/>
          <w:sz w:val="26"/>
          <w:szCs w:val="26"/>
        </w:rPr>
        <w:t>Processed for Limited purpose</w:t>
      </w:r>
    </w:p>
    <w:p w14:paraId="0BEDFE9C" w14:textId="77777777" w:rsidR="009313D8" w:rsidRDefault="00AE0B49">
      <w:pPr>
        <w:ind w:left="1" w:hanging="3"/>
        <w:jc w:val="both"/>
        <w:rPr>
          <w:rFonts w:ascii="Calibri" w:eastAsia="Calibri" w:hAnsi="Calibri" w:cs="Calibri"/>
          <w:sz w:val="26"/>
          <w:szCs w:val="26"/>
        </w:rPr>
      </w:pPr>
      <w:r>
        <w:rPr>
          <w:rFonts w:ascii="Calibri" w:eastAsia="Calibri" w:hAnsi="Calibri" w:cs="Calibri"/>
          <w:sz w:val="26"/>
          <w:szCs w:val="26"/>
        </w:rPr>
        <w:t>The Data Controller will not use data for a purpose other than those agreed by GYLHAS members. If the data held is requested by external organisations for any reason, this will only be passed on if GYLHAS members agree. External organisations must state the purpose of processing, agree not to copy the data for further use and sign a contract agreeing to abide by The Data Protection Act 1998 and the GYLHAS Data Protection Policy.</w:t>
      </w:r>
    </w:p>
    <w:p w14:paraId="444D70A0" w14:textId="77777777" w:rsidR="009313D8" w:rsidRDefault="009313D8">
      <w:pPr>
        <w:ind w:left="1" w:hanging="3"/>
        <w:jc w:val="both"/>
        <w:rPr>
          <w:rFonts w:ascii="Calibri" w:eastAsia="Calibri" w:hAnsi="Calibri" w:cs="Calibri"/>
          <w:sz w:val="26"/>
          <w:szCs w:val="26"/>
        </w:rPr>
      </w:pPr>
    </w:p>
    <w:p w14:paraId="69E68EAD" w14:textId="77777777" w:rsidR="009313D8" w:rsidRDefault="00AE0B49">
      <w:pPr>
        <w:ind w:left="1" w:hanging="3"/>
        <w:jc w:val="both"/>
        <w:rPr>
          <w:rFonts w:ascii="Calibri" w:eastAsia="Calibri" w:hAnsi="Calibri" w:cs="Calibri"/>
          <w:sz w:val="26"/>
          <w:szCs w:val="26"/>
        </w:rPr>
      </w:pPr>
      <w:r>
        <w:rPr>
          <w:rFonts w:ascii="Calibri" w:eastAsia="Calibri" w:hAnsi="Calibri" w:cs="Calibri"/>
          <w:b/>
          <w:sz w:val="26"/>
          <w:szCs w:val="26"/>
        </w:rPr>
        <w:t>Adequate, relevant and not excessive</w:t>
      </w:r>
    </w:p>
    <w:p w14:paraId="4CFC79E9" w14:textId="77777777" w:rsidR="009313D8" w:rsidRDefault="00AE0B49">
      <w:pPr>
        <w:ind w:left="1" w:hanging="3"/>
        <w:jc w:val="both"/>
        <w:rPr>
          <w:rFonts w:ascii="Calibri" w:eastAsia="Calibri" w:hAnsi="Calibri" w:cs="Calibri"/>
          <w:sz w:val="26"/>
          <w:szCs w:val="26"/>
        </w:rPr>
      </w:pPr>
      <w:r>
        <w:rPr>
          <w:rFonts w:ascii="Calibri" w:eastAsia="Calibri" w:hAnsi="Calibri" w:cs="Calibri"/>
          <w:sz w:val="26"/>
          <w:szCs w:val="26"/>
        </w:rPr>
        <w:t>The Data Controller will monitor the data held ensuring there is neither too much nor too little data in respect of the individuals about whom the data is held. If data given or obtained is excessive for such purpose, it will be immediately deleted or destroyed.</w:t>
      </w:r>
    </w:p>
    <w:p w14:paraId="0CDDAB2D" w14:textId="77777777" w:rsidR="009313D8" w:rsidRDefault="009313D8">
      <w:pPr>
        <w:ind w:left="1" w:hanging="3"/>
        <w:jc w:val="both"/>
        <w:rPr>
          <w:rFonts w:ascii="Calibri" w:eastAsia="Calibri" w:hAnsi="Calibri" w:cs="Calibri"/>
          <w:sz w:val="26"/>
          <w:szCs w:val="26"/>
        </w:rPr>
      </w:pPr>
    </w:p>
    <w:p w14:paraId="2EFC946C" w14:textId="77777777" w:rsidR="009313D8" w:rsidRDefault="00AE0B49">
      <w:pPr>
        <w:ind w:left="1" w:hanging="3"/>
        <w:jc w:val="both"/>
        <w:rPr>
          <w:rFonts w:ascii="Calibri" w:eastAsia="Calibri" w:hAnsi="Calibri" w:cs="Calibri"/>
          <w:sz w:val="26"/>
          <w:szCs w:val="26"/>
        </w:rPr>
      </w:pPr>
      <w:r>
        <w:rPr>
          <w:rFonts w:ascii="Calibri" w:eastAsia="Calibri" w:hAnsi="Calibri" w:cs="Calibri"/>
          <w:b/>
          <w:sz w:val="26"/>
          <w:szCs w:val="26"/>
        </w:rPr>
        <w:t xml:space="preserve">Accurate and </w:t>
      </w:r>
      <w:proofErr w:type="gramStart"/>
      <w:r>
        <w:rPr>
          <w:rFonts w:ascii="Calibri" w:eastAsia="Calibri" w:hAnsi="Calibri" w:cs="Calibri"/>
          <w:b/>
          <w:sz w:val="26"/>
          <w:szCs w:val="26"/>
        </w:rPr>
        <w:t>up-to-date</w:t>
      </w:r>
      <w:proofErr w:type="gramEnd"/>
    </w:p>
    <w:p w14:paraId="2AD6BA1E" w14:textId="77777777" w:rsidR="009313D8" w:rsidRDefault="00AE0B49">
      <w:pPr>
        <w:ind w:left="1" w:hanging="3"/>
        <w:jc w:val="both"/>
        <w:rPr>
          <w:rFonts w:ascii="Calibri" w:eastAsia="Calibri" w:hAnsi="Calibri" w:cs="Calibri"/>
          <w:sz w:val="26"/>
          <w:szCs w:val="26"/>
        </w:rPr>
      </w:pPr>
      <w:r>
        <w:rPr>
          <w:rFonts w:ascii="Calibri" w:eastAsia="Calibri" w:hAnsi="Calibri" w:cs="Calibri"/>
          <w:sz w:val="26"/>
          <w:szCs w:val="26"/>
        </w:rPr>
        <w:t xml:space="preserve">GYLHAS members should notify the Data Controller of any </w:t>
      </w:r>
      <w:proofErr w:type="gramStart"/>
      <w:r>
        <w:rPr>
          <w:rFonts w:ascii="Calibri" w:eastAsia="Calibri" w:hAnsi="Calibri" w:cs="Calibri"/>
          <w:sz w:val="26"/>
          <w:szCs w:val="26"/>
        </w:rPr>
        <w:t>changes,</w:t>
      </w:r>
      <w:proofErr w:type="gramEnd"/>
      <w:r>
        <w:rPr>
          <w:rFonts w:ascii="Calibri" w:eastAsia="Calibri" w:hAnsi="Calibri" w:cs="Calibri"/>
          <w:sz w:val="26"/>
          <w:szCs w:val="26"/>
        </w:rPr>
        <w:t xml:space="preserve"> to enable personnel records to be updated accordingly and members have the right to review their data at any time. The Data Controller will invite members to review their data once a year to ensure it is accurate and </w:t>
      </w:r>
      <w:proofErr w:type="gramStart"/>
      <w:r>
        <w:rPr>
          <w:rFonts w:ascii="Calibri" w:eastAsia="Calibri" w:hAnsi="Calibri" w:cs="Calibri"/>
          <w:sz w:val="26"/>
          <w:szCs w:val="26"/>
        </w:rPr>
        <w:t>up-to-date</w:t>
      </w:r>
      <w:proofErr w:type="gramEnd"/>
      <w:r>
        <w:rPr>
          <w:rFonts w:ascii="Calibri" w:eastAsia="Calibri" w:hAnsi="Calibri" w:cs="Calibri"/>
          <w:sz w:val="26"/>
          <w:szCs w:val="26"/>
        </w:rPr>
        <w:t xml:space="preserve">. Any amendments will be made immediately and data no longer required will be deleted or destroyed. Completion of an appropriate form (provided by The Data Controller) will be taken as an indication that the data contained is accurate. </w:t>
      </w:r>
    </w:p>
    <w:p w14:paraId="0AAEE44C" w14:textId="77777777" w:rsidR="009313D8" w:rsidRDefault="009313D8">
      <w:pPr>
        <w:ind w:left="1" w:hanging="3"/>
        <w:jc w:val="both"/>
        <w:rPr>
          <w:rFonts w:ascii="Calibri" w:eastAsia="Calibri" w:hAnsi="Calibri" w:cs="Calibri"/>
          <w:sz w:val="26"/>
          <w:szCs w:val="26"/>
        </w:rPr>
      </w:pPr>
    </w:p>
    <w:p w14:paraId="7278F174" w14:textId="77777777" w:rsidR="009313D8" w:rsidRDefault="009313D8">
      <w:pPr>
        <w:ind w:left="1" w:hanging="3"/>
        <w:jc w:val="both"/>
        <w:rPr>
          <w:rFonts w:ascii="Calibri" w:eastAsia="Calibri" w:hAnsi="Calibri" w:cs="Calibri"/>
          <w:sz w:val="26"/>
          <w:szCs w:val="26"/>
        </w:rPr>
      </w:pPr>
    </w:p>
    <w:p w14:paraId="24D3D1AC" w14:textId="77777777" w:rsidR="009313D8" w:rsidRDefault="009313D8">
      <w:pPr>
        <w:ind w:left="1" w:hanging="3"/>
        <w:jc w:val="both"/>
        <w:rPr>
          <w:rFonts w:ascii="Calibri" w:eastAsia="Calibri" w:hAnsi="Calibri" w:cs="Calibri"/>
          <w:sz w:val="26"/>
          <w:szCs w:val="26"/>
        </w:rPr>
      </w:pPr>
    </w:p>
    <w:p w14:paraId="6D1F87ED" w14:textId="77777777" w:rsidR="009313D8" w:rsidRDefault="00AE0B49">
      <w:pPr>
        <w:ind w:left="1" w:hanging="3"/>
        <w:jc w:val="both"/>
        <w:rPr>
          <w:rFonts w:ascii="Calibri" w:eastAsia="Calibri" w:hAnsi="Calibri" w:cs="Calibri"/>
          <w:sz w:val="26"/>
          <w:szCs w:val="26"/>
        </w:rPr>
      </w:pPr>
      <w:r>
        <w:rPr>
          <w:rFonts w:ascii="Calibri" w:eastAsia="Calibri" w:hAnsi="Calibri" w:cs="Calibri"/>
          <w:b/>
          <w:sz w:val="26"/>
          <w:szCs w:val="26"/>
        </w:rPr>
        <w:t xml:space="preserve"> </w:t>
      </w:r>
      <w:r>
        <w:rPr>
          <w:rFonts w:ascii="Calibri" w:eastAsia="Calibri" w:hAnsi="Calibri" w:cs="Calibri"/>
          <w:b/>
          <w:sz w:val="26"/>
          <w:szCs w:val="26"/>
        </w:rPr>
        <w:t>Not kept longer than necessary</w:t>
      </w:r>
    </w:p>
    <w:p w14:paraId="6DAE8422" w14:textId="77777777" w:rsidR="009313D8" w:rsidRDefault="00AE0B49">
      <w:pPr>
        <w:ind w:left="1" w:hanging="3"/>
        <w:jc w:val="both"/>
        <w:rPr>
          <w:rFonts w:ascii="Calibri" w:eastAsia="Calibri" w:hAnsi="Calibri" w:cs="Calibri"/>
          <w:sz w:val="26"/>
          <w:szCs w:val="26"/>
        </w:rPr>
      </w:pPr>
      <w:r>
        <w:rPr>
          <w:rFonts w:ascii="Calibri" w:eastAsia="Calibri" w:hAnsi="Calibri" w:cs="Calibri"/>
          <w:sz w:val="26"/>
          <w:szCs w:val="26"/>
        </w:rPr>
        <w:lastRenderedPageBreak/>
        <w:t>Data will not be retained for longer than it is required. All personal data will be deleted or destroyed after one year of non-membership has elapsed.</w:t>
      </w:r>
    </w:p>
    <w:p w14:paraId="5B100210" w14:textId="77777777" w:rsidR="009313D8" w:rsidRDefault="009313D8">
      <w:pPr>
        <w:ind w:left="1" w:hanging="3"/>
        <w:jc w:val="both"/>
        <w:rPr>
          <w:rFonts w:ascii="Calibri" w:eastAsia="Calibri" w:hAnsi="Calibri" w:cs="Calibri"/>
          <w:sz w:val="26"/>
          <w:szCs w:val="26"/>
        </w:rPr>
      </w:pPr>
    </w:p>
    <w:p w14:paraId="102C0771" w14:textId="77777777" w:rsidR="009313D8" w:rsidRDefault="00AE0B49">
      <w:pPr>
        <w:ind w:left="1" w:hanging="3"/>
        <w:jc w:val="both"/>
        <w:rPr>
          <w:rFonts w:ascii="Calibri" w:eastAsia="Calibri" w:hAnsi="Calibri" w:cs="Calibri"/>
          <w:sz w:val="26"/>
          <w:szCs w:val="26"/>
        </w:rPr>
      </w:pPr>
      <w:r>
        <w:rPr>
          <w:rFonts w:ascii="Calibri" w:eastAsia="Calibri" w:hAnsi="Calibri" w:cs="Calibri"/>
          <w:b/>
          <w:sz w:val="26"/>
          <w:szCs w:val="26"/>
        </w:rPr>
        <w:t>Secure</w:t>
      </w:r>
      <w:r>
        <w:rPr>
          <w:rFonts w:ascii="Calibri" w:eastAsia="Calibri" w:hAnsi="Calibri" w:cs="Calibri"/>
          <w:b/>
          <w:sz w:val="26"/>
          <w:szCs w:val="26"/>
        </w:rPr>
        <w:br/>
      </w:r>
      <w:r>
        <w:rPr>
          <w:rFonts w:ascii="Calibri" w:eastAsia="Calibri" w:hAnsi="Calibri" w:cs="Calibri"/>
          <w:sz w:val="26"/>
          <w:szCs w:val="26"/>
        </w:rPr>
        <w:t xml:space="preserve">Appropriate technical and organisational measures shall be taken against unauthorised or unlawful processing of personal data and against accidental loss or destruction of data. </w:t>
      </w:r>
    </w:p>
    <w:p w14:paraId="0426358C" w14:textId="77777777" w:rsidR="009313D8" w:rsidRDefault="00AE0B49">
      <w:pPr>
        <w:ind w:left="1" w:hanging="3"/>
        <w:jc w:val="both"/>
        <w:rPr>
          <w:rFonts w:ascii="Calibri" w:eastAsia="Calibri" w:hAnsi="Calibri" w:cs="Calibri"/>
          <w:sz w:val="26"/>
          <w:szCs w:val="26"/>
        </w:rPr>
      </w:pPr>
      <w:r>
        <w:rPr>
          <w:rFonts w:ascii="Calibri" w:eastAsia="Calibri" w:hAnsi="Calibri" w:cs="Calibri"/>
          <w:sz w:val="26"/>
          <w:szCs w:val="26"/>
        </w:rPr>
        <w:br/>
      </w:r>
    </w:p>
    <w:p w14:paraId="48E0F7E0" w14:textId="77777777" w:rsidR="009313D8" w:rsidRDefault="00AE0B49">
      <w:pPr>
        <w:ind w:left="1" w:hanging="3"/>
        <w:jc w:val="both"/>
        <w:rPr>
          <w:rFonts w:ascii="Calibri" w:eastAsia="Calibri" w:hAnsi="Calibri" w:cs="Calibri"/>
          <w:sz w:val="26"/>
          <w:szCs w:val="26"/>
        </w:rPr>
      </w:pPr>
      <w:r>
        <w:rPr>
          <w:rFonts w:ascii="Calibri" w:eastAsia="Calibri" w:hAnsi="Calibri" w:cs="Calibri"/>
          <w:b/>
          <w:sz w:val="26"/>
          <w:szCs w:val="26"/>
        </w:rPr>
        <w:t>Monitoring and Review</w:t>
      </w:r>
    </w:p>
    <w:p w14:paraId="7992392B" w14:textId="77777777" w:rsidR="009313D8" w:rsidRDefault="00AE0B49">
      <w:pPr>
        <w:ind w:left="1" w:hanging="3"/>
        <w:jc w:val="both"/>
        <w:rPr>
          <w:rFonts w:ascii="Calibri" w:eastAsia="Calibri" w:hAnsi="Calibri" w:cs="Calibri"/>
          <w:color w:val="000000"/>
          <w:sz w:val="26"/>
          <w:szCs w:val="26"/>
        </w:rPr>
      </w:pPr>
      <w:r>
        <w:rPr>
          <w:rFonts w:ascii="Calibri" w:eastAsia="Calibri" w:hAnsi="Calibri" w:cs="Calibri"/>
          <w:color w:val="000000"/>
          <w:sz w:val="26"/>
          <w:szCs w:val="26"/>
        </w:rPr>
        <w:t>The GYLHAS committee will review this policy every two years.</w:t>
      </w:r>
    </w:p>
    <w:p w14:paraId="79A81CEE" w14:textId="77777777" w:rsidR="009313D8" w:rsidRDefault="009313D8">
      <w:pPr>
        <w:ind w:left="1" w:hanging="3"/>
        <w:jc w:val="both"/>
        <w:rPr>
          <w:rFonts w:ascii="Calibri" w:eastAsia="Calibri" w:hAnsi="Calibri" w:cs="Calibri"/>
          <w:sz w:val="26"/>
          <w:szCs w:val="26"/>
        </w:rPr>
      </w:pPr>
    </w:p>
    <w:p w14:paraId="416ACF78" w14:textId="26CC35E2" w:rsidR="009313D8" w:rsidRDefault="00AE0B49">
      <w:pPr>
        <w:ind w:left="1" w:hanging="3"/>
        <w:rPr>
          <w:rFonts w:ascii="Calibri" w:eastAsia="Calibri" w:hAnsi="Calibri" w:cs="Calibri"/>
          <w:sz w:val="26"/>
          <w:szCs w:val="26"/>
        </w:rPr>
      </w:pPr>
      <w:r>
        <w:rPr>
          <w:rFonts w:ascii="Calibri" w:eastAsia="Calibri" w:hAnsi="Calibri" w:cs="Calibri"/>
          <w:sz w:val="26"/>
          <w:szCs w:val="26"/>
        </w:rPr>
        <w:t>Reviewed Ma</w:t>
      </w:r>
      <w:r w:rsidR="005A33CE">
        <w:rPr>
          <w:rFonts w:ascii="Calibri" w:eastAsia="Calibri" w:hAnsi="Calibri" w:cs="Calibri"/>
          <w:sz w:val="26"/>
          <w:szCs w:val="26"/>
        </w:rPr>
        <w:t>rch 2026</w:t>
      </w:r>
    </w:p>
    <w:sectPr w:rsidR="009313D8">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E10013" w14:textId="77777777" w:rsidR="00AE0B49" w:rsidRDefault="00AE0B49">
      <w:pPr>
        <w:spacing w:line="240" w:lineRule="auto"/>
        <w:ind w:left="0" w:hanging="2"/>
      </w:pPr>
      <w:r>
        <w:separator/>
      </w:r>
    </w:p>
  </w:endnote>
  <w:endnote w:type="continuationSeparator" w:id="0">
    <w:p w14:paraId="1C0438FB" w14:textId="77777777" w:rsidR="00AE0B49" w:rsidRDefault="00AE0B49">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724D8E6-85AB-4034-9998-0960F2E71CE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pitch w:val="default"/>
    <w:embedRegular r:id="rId2" w:fontKey="{09915640-35B5-47E8-B02E-2377BF5EF82D}"/>
  </w:font>
  <w:font w:name="Georgia">
    <w:panose1 w:val="02040502050405020303"/>
    <w:charset w:val="00"/>
    <w:family w:val="auto"/>
    <w:pitch w:val="default"/>
    <w:embedRegular r:id="rId3" w:fontKey="{71500D27-99D4-4D36-B08E-374F1FE08EC0}"/>
    <w:embedItalic r:id="rId4" w:fontKey="{7A0DEC3E-BD55-418E-81C7-75067C57543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B36A76DA-D5B2-4E7F-94A8-067B980128A8}"/>
    <w:embedBold r:id="rId6" w:fontKey="{88FE48C1-39D2-4A5F-BEC2-457AE92A16D5}"/>
  </w:font>
  <w:font w:name="Cambria">
    <w:panose1 w:val="02040503050406030204"/>
    <w:charset w:val="00"/>
    <w:family w:val="roman"/>
    <w:pitch w:val="variable"/>
    <w:sig w:usb0="E00006FF" w:usb1="420024FF" w:usb2="02000000" w:usb3="00000000" w:csb0="0000019F" w:csb1="00000000"/>
    <w:embedRegular r:id="rId7" w:fontKey="{4952983A-1425-400C-956D-8B500DDA70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AA31A" w14:textId="77777777" w:rsidR="009313D8" w:rsidRDefault="009313D8">
    <w:pPr>
      <w:pBdr>
        <w:top w:val="nil"/>
        <w:left w:val="nil"/>
        <w:bottom w:val="nil"/>
        <w:right w:val="nil"/>
        <w:between w:val="nil"/>
      </w:pBdr>
      <w:tabs>
        <w:tab w:val="center" w:pos="4320"/>
        <w:tab w:val="right" w:pos="8640"/>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97AA2" w14:textId="77777777" w:rsidR="005A33CE" w:rsidRDefault="005A33CE">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55010" w14:textId="77777777" w:rsidR="009313D8" w:rsidRDefault="009313D8">
    <w:pPr>
      <w:pBdr>
        <w:top w:val="nil"/>
        <w:left w:val="nil"/>
        <w:bottom w:val="nil"/>
        <w:right w:val="nil"/>
        <w:between w:val="nil"/>
      </w:pBdr>
      <w:tabs>
        <w:tab w:val="center" w:pos="4320"/>
        <w:tab w:val="right" w:pos="8640"/>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FF9A7C" w14:textId="77777777" w:rsidR="00AE0B49" w:rsidRDefault="00AE0B49">
      <w:pPr>
        <w:spacing w:line="240" w:lineRule="auto"/>
        <w:ind w:left="0" w:hanging="2"/>
      </w:pPr>
      <w:r>
        <w:separator/>
      </w:r>
    </w:p>
  </w:footnote>
  <w:footnote w:type="continuationSeparator" w:id="0">
    <w:p w14:paraId="323659D5" w14:textId="77777777" w:rsidR="00AE0B49" w:rsidRDefault="00AE0B49">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98A56" w14:textId="77777777" w:rsidR="009313D8" w:rsidRDefault="009313D8">
    <w:pPr>
      <w:pBdr>
        <w:top w:val="nil"/>
        <w:left w:val="nil"/>
        <w:bottom w:val="nil"/>
        <w:right w:val="nil"/>
        <w:between w:val="nil"/>
      </w:pBdr>
      <w:tabs>
        <w:tab w:val="center" w:pos="4320"/>
        <w:tab w:val="right" w:pos="8640"/>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C5D06" w14:textId="77777777" w:rsidR="009313D8" w:rsidRDefault="00AE0B49">
    <w:pPr>
      <w:pBdr>
        <w:top w:val="nil"/>
        <w:left w:val="nil"/>
        <w:bottom w:val="nil"/>
        <w:right w:val="nil"/>
        <w:between w:val="nil"/>
      </w:pBdr>
      <w:tabs>
        <w:tab w:val="center" w:pos="4320"/>
        <w:tab w:val="right" w:pos="8640"/>
      </w:tabs>
      <w:spacing w:line="240" w:lineRule="auto"/>
      <w:ind w:left="0" w:hanging="2"/>
      <w:rPr>
        <w:color w:val="000000"/>
      </w:rPr>
    </w:pPr>
    <w:r>
      <w:rPr>
        <w:noProof/>
      </w:rPr>
      <w:drawing>
        <wp:anchor distT="0" distB="0" distL="114300" distR="114300" simplePos="0" relativeHeight="251658240" behindDoc="0" locked="0" layoutInCell="1" hidden="0" allowOverlap="1" wp14:anchorId="35BA18BA" wp14:editId="3F53613A">
          <wp:simplePos x="0" y="0"/>
          <wp:positionH relativeFrom="column">
            <wp:posOffset>5391150</wp:posOffset>
          </wp:positionH>
          <wp:positionV relativeFrom="paragraph">
            <wp:posOffset>140970</wp:posOffset>
          </wp:positionV>
          <wp:extent cx="742950" cy="96202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36890" t="21262" r="37071" b="27711"/>
                  <a:stretch>
                    <a:fillRect/>
                  </a:stretch>
                </pic:blipFill>
                <pic:spPr>
                  <a:xfrm>
                    <a:off x="0" y="0"/>
                    <a:ext cx="742950" cy="96202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FBABE" w14:textId="77777777" w:rsidR="009313D8" w:rsidRDefault="009313D8">
    <w:pPr>
      <w:pBdr>
        <w:top w:val="nil"/>
        <w:left w:val="nil"/>
        <w:bottom w:val="nil"/>
        <w:right w:val="nil"/>
        <w:between w:val="nil"/>
      </w:pBdr>
      <w:tabs>
        <w:tab w:val="center" w:pos="4320"/>
        <w:tab w:val="right" w:pos="8640"/>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6171C"/>
    <w:multiLevelType w:val="multilevel"/>
    <w:tmpl w:val="688AEDF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73251B4E"/>
    <w:multiLevelType w:val="multilevel"/>
    <w:tmpl w:val="185AB998"/>
    <w:lvl w:ilvl="0">
      <w:start w:val="1"/>
      <w:numFmt w:val="bullet"/>
      <w:lvlText w:val="●"/>
      <w:lvlJc w:val="left"/>
      <w:pPr>
        <w:ind w:left="765" w:hanging="405"/>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645281376">
    <w:abstractNumId w:val="1"/>
  </w:num>
  <w:num w:numId="2" w16cid:durableId="9065018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3D8"/>
    <w:rsid w:val="001E0926"/>
    <w:rsid w:val="003821C6"/>
    <w:rsid w:val="005A33CE"/>
    <w:rsid w:val="009313D8"/>
    <w:rsid w:val="00AE0B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0C4EF"/>
  <w15:docId w15:val="{0BE577D1-A0FA-4DB4-B2B4-C7ECBEFC7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customStyle="1" w:styleId="FooterChar">
    <w:name w:val="Footer Char"/>
    <w:rPr>
      <w:rFonts w:ascii="Times New Roman" w:hAnsi="Times New Roman"/>
      <w:w w:val="100"/>
      <w:position w:val="-1"/>
      <w:sz w:val="24"/>
      <w:szCs w:val="24"/>
      <w:effect w:val="none"/>
      <w:vertAlign w:val="baseline"/>
      <w:cs w:val="0"/>
      <w:em w:val="none"/>
      <w:lang w:val="en-GB" w:eastAsia="en-GB"/>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en-GB" w:eastAsia="en-GB"/>
    </w:rPr>
  </w:style>
  <w:style w:type="paragraph" w:styleId="ListParagraph">
    <w:name w:val="List Paragraph"/>
    <w:basedOn w:val="Normal"/>
    <w:pPr>
      <w:ind w:left="72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R/zuoNAsMTzSPiDJw6ohzSZaa0A==">AMUW2mXHlSeUGLNIagc3ycHJbAppn6ZBk3C6bX1l2TZM76a9fAHh4nBZR6CoZPym6FWYv9W8n4pdqnudgXNrFjTF+ynfSwNh9walcPYlkJIIqZ/3qzd9AStCqa4GnQ0ioMLz6pmoqSmkbsztJ9tWoTK8+74mnYjLY4XNYC5d+xP/xaU/SL6Ypf0=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575</Words>
  <Characters>3279</Characters>
  <Application>Microsoft Office Word</Application>
  <DocSecurity>0</DocSecurity>
  <Lines>27</Lines>
  <Paragraphs>7</Paragraphs>
  <ScaleCrop>false</ScaleCrop>
  <Company/>
  <LinksUpToDate>false</LinksUpToDate>
  <CharactersWithSpaces>3847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Acer Customer</dc:creator>
  <cp:lastModifiedBy>Patricia Day</cp:lastModifiedBy>
  <cp:revision>3</cp:revision>
  <dcterms:created xsi:type="dcterms:W3CDTF">2026-03-29T17:04:00Z</dcterms:created>
  <dcterms:modified xsi:type="dcterms:W3CDTF">2026-03-29T17:05:00Z</dcterms:modified>
</cp:coreProperties>
</file>